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622F7D3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C70883">
        <w:rPr>
          <w:bCs/>
          <w:noProof w:val="0"/>
          <w:sz w:val="24"/>
          <w:szCs w:val="24"/>
        </w:rPr>
        <w:t>07985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F23FAE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D7F02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D7F02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D7F02">
        <w:rPr>
          <w:rFonts w:cs="Arial"/>
          <w:b/>
          <w:bCs/>
          <w:sz w:val="24"/>
          <w:lang w:eastAsia="ja-JP"/>
        </w:rPr>
        <w:t>13</w:t>
      </w:r>
    </w:p>
    <w:p w14:paraId="6A1BC0C1" w14:textId="0B40F99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7088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0B1FC4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25EDF">
        <w:rPr>
          <w:rFonts w:ascii="Arial" w:hAnsi="Arial" w:cs="Arial"/>
          <w:b/>
          <w:bCs/>
          <w:sz w:val="24"/>
        </w:rPr>
        <w:t>QoS flow relocation from SN to MN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1837CC34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FA1B68A" w14:textId="16920E55" w:rsidR="00614793" w:rsidRDefault="00992823" w:rsidP="00614793">
      <w:r>
        <w:t xml:space="preserve">NR-NR dual connectivity was discussed in </w:t>
      </w:r>
      <w:r w:rsidR="00985206">
        <w:t>RAN2</w:t>
      </w:r>
      <w:r>
        <w:t xml:space="preserve"> NR_AH#2 meeting and following agreement was captured into</w:t>
      </w:r>
      <w:r w:rsidR="00985206">
        <w:t xml:space="preserve"> </w:t>
      </w:r>
      <w:r w:rsidR="009448B3">
        <w:t>[</w:t>
      </w:r>
      <w:hyperlink r:id="rId11" w:history="1">
        <w:r w:rsidR="001B0337" w:rsidRPr="00DE769F">
          <w:rPr>
            <w:rStyle w:val="Hyperlink"/>
          </w:rPr>
          <w:t>Draft_Report_RAN2_NR_AH#2_Qingdao_v1</w:t>
        </w:r>
      </w:hyperlink>
      <w:r w:rsidR="009448B3">
        <w:t>]</w:t>
      </w:r>
      <w:r>
        <w:t>.</w:t>
      </w:r>
    </w:p>
    <w:p w14:paraId="74DC1B9E" w14:textId="77777777" w:rsidR="00614793" w:rsidRDefault="00614793" w:rsidP="006147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</w:pPr>
      <w:r>
        <w:t>1: The MN makes the decision to move ongoing/existing QoS flows to the SN (this agreement does not imply whether the QoS flow is moved by moving a single flow or by moving a whole bearer)</w:t>
      </w:r>
    </w:p>
    <w:p w14:paraId="3B1C812C" w14:textId="77777777" w:rsidR="00614793" w:rsidRDefault="00614793" w:rsidP="006147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</w:pPr>
      <w:r>
        <w:t>FFS Whether MN or SN takes the decision for flows being moved from SN to MN</w:t>
      </w:r>
    </w:p>
    <w:p w14:paraId="55601084" w14:textId="77777777" w:rsidR="00614793" w:rsidRDefault="00614793" w:rsidP="00614793"/>
    <w:p w14:paraId="0BE5D0DB" w14:textId="2D30FDA3" w:rsidR="00614793" w:rsidRPr="00614793" w:rsidRDefault="00614793" w:rsidP="00614793">
      <w:r>
        <w:t xml:space="preserve">This contribution </w:t>
      </w:r>
      <w:r w:rsidR="00E15196">
        <w:t>discusses</w:t>
      </w:r>
      <w:r>
        <w:t xml:space="preserve"> </w:t>
      </w:r>
      <w:r w:rsidR="00270585">
        <w:t xml:space="preserve">further the </w:t>
      </w:r>
      <w:r w:rsidR="00323428">
        <w:t xml:space="preserve">control of the flow relocation from SN to MN. </w:t>
      </w:r>
    </w:p>
    <w:p w14:paraId="127ACA6D" w14:textId="0B29ACE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B0337">
        <w:t>Discussion</w:t>
      </w:r>
    </w:p>
    <w:p w14:paraId="288DFCA5" w14:textId="77777777" w:rsidR="004575C8" w:rsidRDefault="008B59DD" w:rsidP="00614793">
      <w:r>
        <w:t xml:space="preserve">In </w:t>
      </w:r>
      <w:r w:rsidR="00270585">
        <w:t>LTE, SeNB</w:t>
      </w:r>
      <w:r>
        <w:t xml:space="preserve"> modification procedure</w:t>
      </w:r>
      <w:r w:rsidR="00270585">
        <w:t xml:space="preserve"> </w:t>
      </w:r>
      <w:r w:rsidR="00D1651E">
        <w:t>is used for m</w:t>
      </w:r>
      <w:r w:rsidR="004575C8">
        <w:t xml:space="preserve">odifying SCG configuration in </w:t>
      </w:r>
      <w:r w:rsidR="00D1651E">
        <w:t>SeNB. Both</w:t>
      </w:r>
      <w:r w:rsidR="00270585">
        <w:t xml:space="preserve"> </w:t>
      </w:r>
      <w:r w:rsidR="00D1651E">
        <w:t>MeNB and SeNB initiated SeNB modification procedure are specified in [</w:t>
      </w:r>
      <w:hyperlink r:id="rId12" w:history="1">
        <w:r w:rsidR="00D1651E" w:rsidRPr="001B0337">
          <w:rPr>
            <w:rStyle w:val="Hyperlink"/>
          </w:rPr>
          <w:t>TS 36.300</w:t>
        </w:r>
      </w:hyperlink>
      <w:r w:rsidR="004575C8">
        <w:t>]</w:t>
      </w:r>
    </w:p>
    <w:p w14:paraId="7A796DAE" w14:textId="77777777" w:rsidR="004575C8" w:rsidRDefault="004575C8" w:rsidP="004575C8">
      <w:pPr>
        <w:pStyle w:val="B1"/>
      </w:pPr>
      <w:r>
        <w:t>-</w:t>
      </w:r>
      <w:r>
        <w:tab/>
        <w:t xml:space="preserve">With </w:t>
      </w:r>
      <w:r w:rsidR="00D1651E">
        <w:t xml:space="preserve">SeNB modification procedure </w:t>
      </w:r>
      <w:r w:rsidR="00270585">
        <w:t xml:space="preserve">the </w:t>
      </w:r>
      <w:r w:rsidR="00D1651E">
        <w:t xml:space="preserve">MeNB can, among to other things, release and modify </w:t>
      </w:r>
      <w:r w:rsidR="00B56CF6">
        <w:t xml:space="preserve">bearers </w:t>
      </w:r>
      <w:r w:rsidR="00D1651E">
        <w:t>offloaded to the SeNB</w:t>
      </w:r>
      <w:r w:rsidR="00190003">
        <w:t>.</w:t>
      </w:r>
      <w:r w:rsidR="00B56CF6">
        <w:t xml:space="preserve"> </w:t>
      </w:r>
      <w:r w:rsidR="00367B8B">
        <w:t>The MeNB can use</w:t>
      </w:r>
      <w:r w:rsidR="00B56CF6">
        <w:t xml:space="preserve"> SeNB modification procedure also for moving bearer</w:t>
      </w:r>
      <w:r>
        <w:t>(s) back form the SeNB to MeNB.</w:t>
      </w:r>
    </w:p>
    <w:p w14:paraId="2F5D3F9A" w14:textId="6061578D" w:rsidR="00367B8B" w:rsidRDefault="004575C8" w:rsidP="004575C8">
      <w:pPr>
        <w:pStyle w:val="B1"/>
      </w:pPr>
      <w:r>
        <w:t>-</w:t>
      </w:r>
      <w:r>
        <w:tab/>
      </w:r>
      <w:r w:rsidR="00190003">
        <w:t>SeNB initiates</w:t>
      </w:r>
      <w:r w:rsidR="00367B8B">
        <w:t xml:space="preserve"> SeNB modification procedure </w:t>
      </w:r>
      <w:r>
        <w:t>to release or move</w:t>
      </w:r>
      <w:r w:rsidR="00367B8B">
        <w:t xml:space="preserve"> bearers to the MeNB</w:t>
      </w:r>
      <w:r>
        <w:t>,</w:t>
      </w:r>
      <w:r w:rsidR="00190003">
        <w:t xml:space="preserve"> for example</w:t>
      </w:r>
      <w:r w:rsidR="00367B8B">
        <w:t xml:space="preserve"> in case of radio resource short</w:t>
      </w:r>
      <w:r>
        <w:t>age.</w:t>
      </w:r>
    </w:p>
    <w:p w14:paraId="1DA61214" w14:textId="1F353814" w:rsidR="00B56CF6" w:rsidRDefault="004575C8" w:rsidP="00614793">
      <w:r>
        <w:t>We believe the s</w:t>
      </w:r>
      <w:r w:rsidR="00367B8B">
        <w:t xml:space="preserve">ame </w:t>
      </w:r>
      <w:r>
        <w:t>principles</w:t>
      </w:r>
      <w:r w:rsidR="00367B8B">
        <w:t xml:space="preserve"> apply also to </w:t>
      </w:r>
      <w:r>
        <w:t>flow based QoS framework of 5G</w:t>
      </w:r>
      <w:r w:rsidR="00F87DCE">
        <w:t xml:space="preserve">. </w:t>
      </w:r>
      <w:r>
        <w:t xml:space="preserve">For instance, </w:t>
      </w:r>
      <w:r w:rsidR="00F87DCE" w:rsidRPr="00084931">
        <w:t>MN</w:t>
      </w:r>
      <w:r w:rsidR="00084931" w:rsidRPr="00084931">
        <w:t xml:space="preserve"> </w:t>
      </w:r>
      <w:r>
        <w:t xml:space="preserve">may </w:t>
      </w:r>
      <w:r w:rsidR="00084931" w:rsidRPr="00084931">
        <w:t>need</w:t>
      </w:r>
      <w:r w:rsidR="00F87DCE" w:rsidRPr="00084931">
        <w:t xml:space="preserve"> to </w:t>
      </w:r>
      <w:r w:rsidR="00084931" w:rsidRPr="00084931">
        <w:t>modify QoS flow specific configuration or release GBR QoS</w:t>
      </w:r>
      <w:r w:rsidR="005A3A7B">
        <w:t xml:space="preserve"> flows in a SN if </w:t>
      </w:r>
      <w:r>
        <w:t>5GC has changed or released</w:t>
      </w:r>
      <w:r w:rsidR="005A3A7B">
        <w:t xml:space="preserve"> QoS flows through N2 signalling</w:t>
      </w:r>
      <w:r w:rsidR="00084931" w:rsidRPr="00084931">
        <w:t xml:space="preserve">. MN may also decide to move a QoS flow back from SN to MN. </w:t>
      </w:r>
      <w:r w:rsidR="00F87DCE" w:rsidRPr="00084931">
        <w:t xml:space="preserve"> </w:t>
      </w:r>
      <w:r w:rsidR="00084931" w:rsidRPr="00084931">
        <w:t xml:space="preserve">Then again SN may initiate QoS flow or DRB release. </w:t>
      </w:r>
      <w:r w:rsidR="00F87DCE" w:rsidRPr="00084931">
        <w:t xml:space="preserve"> </w:t>
      </w:r>
    </w:p>
    <w:p w14:paraId="76805026" w14:textId="51266D03" w:rsidR="007A49B1" w:rsidRPr="00F87DCE" w:rsidRDefault="00F87DCE" w:rsidP="003925F7">
      <w:r w:rsidRPr="00084931">
        <w:rPr>
          <w:b/>
        </w:rPr>
        <w:t>Proposal 1:</w:t>
      </w:r>
      <w:r w:rsidR="007A49B1" w:rsidRPr="00F87DCE">
        <w:t xml:space="preserve"> Both MN initiated and SN initiated S</w:t>
      </w:r>
      <w:r w:rsidR="005A3A7B">
        <w:t>gNB</w:t>
      </w:r>
      <w:r w:rsidR="007A49B1" w:rsidRPr="00F87DCE">
        <w:t xml:space="preserve"> modification procedures are needed</w:t>
      </w:r>
      <w:r>
        <w:t xml:space="preserve"> in NG-RAN</w:t>
      </w:r>
      <w:r w:rsidR="007A49B1" w:rsidRPr="00F87DCE">
        <w:t xml:space="preserve">. </w:t>
      </w:r>
      <w:r w:rsidR="005A3A7B">
        <w:t>SgNB modification p</w:t>
      </w:r>
      <w:r w:rsidR="005C1359" w:rsidRPr="00F87DCE">
        <w:t>rocedure can be used for moving flows from SN to MN.</w:t>
      </w:r>
    </w:p>
    <w:p w14:paraId="6A34B4D3" w14:textId="108222A3" w:rsidR="00E15196" w:rsidRPr="00F87DCE" w:rsidRDefault="003925F7" w:rsidP="00E15196">
      <w:pPr>
        <w:rPr>
          <w:color w:val="C00000"/>
        </w:rPr>
      </w:pPr>
      <w:r w:rsidRPr="002D2F05">
        <w:t>QoS flow</w:t>
      </w:r>
      <w:r w:rsidR="008E0F6E">
        <w:t xml:space="preserve"> relocation</w:t>
      </w:r>
      <w:r w:rsidRPr="002D2F05">
        <w:t xml:space="preserve"> from SN to MN can in principle be performed </w:t>
      </w:r>
      <w:r w:rsidR="008E0F6E">
        <w:t>on DRB granularity or o</w:t>
      </w:r>
      <w:r w:rsidRPr="002D2F05">
        <w:t>n QoS flow granularity.</w:t>
      </w:r>
      <w:r w:rsidR="00F87DCE" w:rsidRPr="002D2F05">
        <w:t xml:space="preserve"> </w:t>
      </w:r>
      <w:r w:rsidR="00E15196">
        <w:t xml:space="preserve">It was agreed in </w:t>
      </w:r>
      <w:r w:rsidR="008E0F6E">
        <w:t xml:space="preserve">a </w:t>
      </w:r>
      <w:r w:rsidR="00E15196">
        <w:t>RAN2 NR AH#2 meeting that</w:t>
      </w:r>
      <w:r w:rsidR="002D2F05">
        <w:t xml:space="preserve"> [</w:t>
      </w:r>
      <w:hyperlink r:id="rId13" w:history="1">
        <w:r w:rsidR="001B0337" w:rsidRPr="00DE769F">
          <w:rPr>
            <w:rStyle w:val="Hyperlink"/>
          </w:rPr>
          <w:t>Draft_Report_RAN2_NR_AH#2_Qingdao_v1</w:t>
        </w:r>
      </w:hyperlink>
      <w:r w:rsidR="002D2F05">
        <w:t>]</w:t>
      </w:r>
      <w:r w:rsidR="00E15196">
        <w:t>:</w:t>
      </w:r>
    </w:p>
    <w:p w14:paraId="3F59803F" w14:textId="4D9007EE" w:rsidR="00E4660F" w:rsidRPr="0008730B" w:rsidRDefault="0008730B" w:rsidP="0008730B">
      <w:pPr>
        <w:pStyle w:val="B1"/>
        <w:rPr>
          <w:i/>
        </w:rPr>
      </w:pPr>
      <w:r>
        <w:t>-</w:t>
      </w:r>
      <w:r>
        <w:tab/>
      </w:r>
      <w:r w:rsidR="002D2F05" w:rsidRPr="0008730B">
        <w:rPr>
          <w:i/>
        </w:rPr>
        <w:t xml:space="preserve">The SN is responsible for the DRB </w:t>
      </w:r>
      <w:r w:rsidR="00084931" w:rsidRPr="0008730B">
        <w:rPr>
          <w:i/>
        </w:rPr>
        <w:t>management (</w:t>
      </w:r>
      <w:r w:rsidR="002D2F05" w:rsidRPr="0008730B">
        <w:rPr>
          <w:i/>
        </w:rPr>
        <w:t>e.g., setup, modify, release) of SCG/SCG-spli</w:t>
      </w:r>
      <w:r w:rsidRPr="0008730B">
        <w:rPr>
          <w:i/>
        </w:rPr>
        <w:t>t bearers, and the QoS flow →</w:t>
      </w:r>
      <w:r w:rsidR="002D2F05" w:rsidRPr="0008730B">
        <w:rPr>
          <w:i/>
        </w:rPr>
        <w:t xml:space="preserve"> DRB mapping at the SN</w:t>
      </w:r>
    </w:p>
    <w:p w14:paraId="32E605EF" w14:textId="61DEA4D7" w:rsidR="003925F7" w:rsidRDefault="00F87DCE" w:rsidP="003925F7">
      <w:pPr>
        <w:rPr>
          <w:color w:val="C00000"/>
        </w:rPr>
      </w:pPr>
      <w:r>
        <w:t>The a</w:t>
      </w:r>
      <w:r w:rsidR="00E4660F">
        <w:t xml:space="preserve">greement means that the SN may change </w:t>
      </w:r>
      <w:r w:rsidR="00543E3E">
        <w:t>QoS flow to</w:t>
      </w:r>
      <w:r w:rsidR="00DB39EF">
        <w:t xml:space="preserve"> DRB mapping </w:t>
      </w:r>
      <w:r w:rsidR="00543E3E">
        <w:t>of relocated</w:t>
      </w:r>
      <w:r w:rsidR="00871B9D">
        <w:t xml:space="preserve"> </w:t>
      </w:r>
      <w:r w:rsidR="00DB39EF">
        <w:t>DRB</w:t>
      </w:r>
      <w:r w:rsidR="00871B9D">
        <w:t>s</w:t>
      </w:r>
      <w:r w:rsidR="0010133F">
        <w:t xml:space="preserve">, </w:t>
      </w:r>
      <w:r w:rsidR="00E4660F">
        <w:t xml:space="preserve">it may </w:t>
      </w:r>
      <w:r w:rsidR="00377D9F">
        <w:t>establish</w:t>
      </w:r>
      <w:r w:rsidR="00E4660F">
        <w:t xml:space="preserve"> </w:t>
      </w:r>
      <w:r w:rsidR="002D2F05">
        <w:t xml:space="preserve">(or release) </w:t>
      </w:r>
      <w:r w:rsidR="00DB39EF">
        <w:t xml:space="preserve">new DRBs for </w:t>
      </w:r>
      <w:r w:rsidR="00377D9F">
        <w:t>QoS flows</w:t>
      </w:r>
      <w:r w:rsidR="00E4660F">
        <w:t xml:space="preserve">. </w:t>
      </w:r>
      <w:r w:rsidR="002D2F05">
        <w:t>For the</w:t>
      </w:r>
      <w:r w:rsidR="00E4660F">
        <w:t xml:space="preserve"> MN to initiate DRB level</w:t>
      </w:r>
      <w:r w:rsidR="002D2F05">
        <w:t xml:space="preserve"> actions in SN</w:t>
      </w:r>
      <w:r w:rsidR="002D5E3B">
        <w:t>,</w:t>
      </w:r>
      <w:r w:rsidR="002D2F05">
        <w:t xml:space="preserve"> like</w:t>
      </w:r>
      <w:r w:rsidR="0010133F">
        <w:t xml:space="preserve"> request</w:t>
      </w:r>
      <w:r w:rsidR="002D5E3B">
        <w:t xml:space="preserve"> </w:t>
      </w:r>
      <w:r w:rsidR="00543E3E">
        <w:t>of relocation</w:t>
      </w:r>
      <w:r w:rsidR="00E4660F">
        <w:t xml:space="preserve"> of QoS flows</w:t>
      </w:r>
      <w:r w:rsidR="00F321A4">
        <w:t xml:space="preserve"> </w:t>
      </w:r>
      <w:r w:rsidR="00F321A4" w:rsidRPr="004A0C4A">
        <w:rPr>
          <w:u w:val="single"/>
        </w:rPr>
        <w:t>on DRB level</w:t>
      </w:r>
      <w:r w:rsidR="00F321A4">
        <w:t xml:space="preserve"> </w:t>
      </w:r>
      <w:r w:rsidR="00E4660F">
        <w:t>from SN to MN</w:t>
      </w:r>
      <w:r w:rsidR="002D5E3B">
        <w:t>,</w:t>
      </w:r>
      <w:r w:rsidR="00E4660F">
        <w:t xml:space="preserve"> it must be aware of the DRB configuration </w:t>
      </w:r>
      <w:r w:rsidR="002D5E3B">
        <w:t>in</w:t>
      </w:r>
      <w:r w:rsidR="00E4660F">
        <w:t xml:space="preserve"> the SN</w:t>
      </w:r>
      <w:r w:rsidR="00E24D72">
        <w:t xml:space="preserve"> (to know, for instance, where a particular QoS flow has moved). This knowledge </w:t>
      </w:r>
      <w:r w:rsidR="00E4660F">
        <w:t xml:space="preserve">necessitates some form of DRB configuration reporting from SN to </w:t>
      </w:r>
      <w:r w:rsidR="0008730B">
        <w:t>MN</w:t>
      </w:r>
      <w:r w:rsidR="00E4660F">
        <w:t>.</w:t>
      </w:r>
      <w:r w:rsidR="004A0C4A">
        <w:rPr>
          <w:color w:val="C00000"/>
        </w:rPr>
        <w:t xml:space="preserve"> </w:t>
      </w:r>
      <w:r w:rsidR="004A0C4A" w:rsidRPr="004A0C4A">
        <w:t>Reporting mechanism</w:t>
      </w:r>
      <w:r w:rsidR="00E24D72">
        <w:t xml:space="preserve"> for SN initiated DRB level relocation</w:t>
      </w:r>
      <w:r w:rsidR="004A0C4A" w:rsidRPr="004A0C4A">
        <w:t xml:space="preserve"> from SN to MN is not needed </w:t>
      </w:r>
      <w:r w:rsidR="00E24D72">
        <w:t xml:space="preserve">since </w:t>
      </w:r>
      <w:r w:rsidR="004A0C4A" w:rsidRPr="004A0C4A">
        <w:t xml:space="preserve">SN </w:t>
      </w:r>
      <w:r w:rsidR="00E24D72">
        <w:t xml:space="preserve">is naturally </w:t>
      </w:r>
      <w:r w:rsidR="004A0C4A" w:rsidRPr="004A0C4A">
        <w:t xml:space="preserve">aware of its </w:t>
      </w:r>
      <w:r w:rsidR="00E24D72">
        <w:t>own DRB configuration.</w:t>
      </w:r>
    </w:p>
    <w:p w14:paraId="1869F1AC" w14:textId="5081489F" w:rsidR="0010133F" w:rsidRDefault="0010133F" w:rsidP="0010133F">
      <w:r>
        <w:rPr>
          <w:b/>
        </w:rPr>
        <w:lastRenderedPageBreak/>
        <w:t>Observation 1</w:t>
      </w:r>
      <w:r w:rsidRPr="00084931">
        <w:rPr>
          <w:b/>
        </w:rPr>
        <w:t>:</w:t>
      </w:r>
      <w:r>
        <w:t xml:space="preserve"> DRB configuration reporting from</w:t>
      </w:r>
      <w:r w:rsidR="00E24D72">
        <w:t xml:space="preserve"> </w:t>
      </w:r>
      <w:r>
        <w:t xml:space="preserve">SN to MN is needed for MN initiated </w:t>
      </w:r>
      <w:r w:rsidRPr="00EE3884">
        <w:rPr>
          <w:u w:val="single"/>
        </w:rPr>
        <w:t>DRB level</w:t>
      </w:r>
      <w:r>
        <w:t xml:space="preserve"> QoS flow relocation from </w:t>
      </w:r>
      <w:r w:rsidR="009504C9">
        <w:t xml:space="preserve">the </w:t>
      </w:r>
      <w:r>
        <w:t xml:space="preserve">SN to </w:t>
      </w:r>
      <w:r w:rsidR="009504C9">
        <w:t xml:space="preserve">the </w:t>
      </w:r>
      <w:r>
        <w:t>MN.</w:t>
      </w:r>
    </w:p>
    <w:p w14:paraId="6039A4D2" w14:textId="08222E05" w:rsidR="00871B9D" w:rsidRDefault="003925F7" w:rsidP="00E15196">
      <w:r>
        <w:t xml:space="preserve">Since </w:t>
      </w:r>
      <w:r w:rsidR="004A0C4A">
        <w:t xml:space="preserve">both </w:t>
      </w:r>
      <w:r>
        <w:t>MN and SN are aware of the Qo</w:t>
      </w:r>
      <w:r w:rsidR="00E24D72">
        <w:t xml:space="preserve">S flows transported through </w:t>
      </w:r>
      <w:r>
        <w:t>SN, the Qo</w:t>
      </w:r>
      <w:r w:rsidR="004A0C4A">
        <w:t>S flow level off</w:t>
      </w:r>
      <w:r w:rsidR="00CE7A62">
        <w:t>loading</w:t>
      </w:r>
      <w:r w:rsidR="00EE3884">
        <w:t xml:space="preserve"> </w:t>
      </w:r>
      <w:r w:rsidR="00E24D72">
        <w:t xml:space="preserve">however </w:t>
      </w:r>
      <w:r w:rsidR="00EE3884">
        <w:t>does not necessitate reporting</w:t>
      </w:r>
      <w:r w:rsidR="003F5366">
        <w:t xml:space="preserve"> from the SN to the MN</w:t>
      </w:r>
      <w:r w:rsidR="00E24D72">
        <w:t>.</w:t>
      </w:r>
      <w:r w:rsidR="00CE7A62">
        <w:t xml:space="preserve"> </w:t>
      </w:r>
    </w:p>
    <w:p w14:paraId="12B8E828" w14:textId="5D3DE669" w:rsidR="002F2657" w:rsidRDefault="00084931" w:rsidP="00E15196">
      <w:r>
        <w:rPr>
          <w:b/>
        </w:rPr>
        <w:t>Observation 2</w:t>
      </w:r>
      <w:r w:rsidRPr="00084931">
        <w:rPr>
          <w:b/>
        </w:rPr>
        <w:t>:</w:t>
      </w:r>
      <w:r w:rsidR="002F2657">
        <w:t xml:space="preserve"> QoS flow level </w:t>
      </w:r>
      <w:r w:rsidR="003F5366">
        <w:t>relocation</w:t>
      </w:r>
      <w:r w:rsidR="002F2657">
        <w:t xml:space="preserve"> does not necessitate </w:t>
      </w:r>
      <w:r w:rsidR="00E24D72">
        <w:t xml:space="preserve">DRB configuration </w:t>
      </w:r>
      <w:r w:rsidR="002F2657">
        <w:t>reporting from SN to MN</w:t>
      </w:r>
      <w:r w:rsidR="003F5366">
        <w:t>.</w:t>
      </w:r>
      <w:r w:rsidR="002F2657">
        <w:t xml:space="preserve"> </w:t>
      </w:r>
    </w:p>
    <w:p w14:paraId="135A99B8" w14:textId="5F43750C" w:rsidR="00084931" w:rsidRPr="00084931" w:rsidRDefault="00084931" w:rsidP="00E15196">
      <w:r w:rsidRPr="00084931">
        <w:rPr>
          <w:b/>
        </w:rPr>
        <w:t>Proposal 2:</w:t>
      </w:r>
      <w:r>
        <w:rPr>
          <w:b/>
        </w:rPr>
        <w:t xml:space="preserve"> </w:t>
      </w:r>
      <w:r>
        <w:t>RAN2 to take observation</w:t>
      </w:r>
      <w:r w:rsidR="00985206">
        <w:t>s</w:t>
      </w:r>
      <w:r>
        <w:t xml:space="preserve"> 1 and 2 into account</w:t>
      </w:r>
      <w:r w:rsidR="003F5366">
        <w:t>,</w:t>
      </w:r>
      <w:r>
        <w:t xml:space="preserve"> when </w:t>
      </w:r>
      <w:r w:rsidR="00646763">
        <w:t xml:space="preserve">discussing </w:t>
      </w:r>
      <w:r>
        <w:t xml:space="preserve">offloading granularity and control of DRB/QoS flow </w:t>
      </w:r>
      <w:r w:rsidR="003F5366">
        <w:t>relocation</w:t>
      </w:r>
      <w:r>
        <w:t xml:space="preserve"> from </w:t>
      </w:r>
      <w:r w:rsidR="003F5366">
        <w:t>the</w:t>
      </w:r>
      <w:r w:rsidR="00985206">
        <w:t xml:space="preserve"> </w:t>
      </w:r>
      <w:r>
        <w:t xml:space="preserve">SN to </w:t>
      </w:r>
      <w:r w:rsidR="003F5366">
        <w:t>the</w:t>
      </w:r>
      <w:r w:rsidR="00985206">
        <w:t xml:space="preserve"> </w:t>
      </w:r>
      <w:r>
        <w:t xml:space="preserve">MN.  </w:t>
      </w:r>
    </w:p>
    <w:p w14:paraId="5524F183" w14:textId="66F069F1" w:rsidR="00CD4C7B" w:rsidRDefault="00270585" w:rsidP="00992823">
      <w:pPr>
        <w:pStyle w:val="Heading1"/>
      </w:pPr>
      <w:r>
        <w:t>Conclusion</w:t>
      </w:r>
    </w:p>
    <w:p w14:paraId="29E64DB1" w14:textId="11CDFA16" w:rsidR="00E24D72" w:rsidRPr="00E24D72" w:rsidRDefault="002C4256" w:rsidP="00E24D72">
      <w:r>
        <w:t>This contribution has discussed QoS flow relocation and suggests the following:</w:t>
      </w:r>
      <w:bookmarkStart w:id="1" w:name="_GoBack"/>
      <w:bookmarkEnd w:id="1"/>
    </w:p>
    <w:p w14:paraId="0291B166" w14:textId="77777777" w:rsidR="003F5366" w:rsidRPr="00F87DCE" w:rsidRDefault="003F5366" w:rsidP="003F5366">
      <w:r w:rsidRPr="00084931">
        <w:rPr>
          <w:b/>
        </w:rPr>
        <w:t>Proposal 1:</w:t>
      </w:r>
      <w:r w:rsidRPr="00F87DCE">
        <w:t xml:space="preserve"> Both MN initiated and SN initiated S</w:t>
      </w:r>
      <w:r>
        <w:t>gNB</w:t>
      </w:r>
      <w:r w:rsidRPr="00F87DCE">
        <w:t xml:space="preserve"> modification procedures are needed</w:t>
      </w:r>
      <w:r>
        <w:t xml:space="preserve"> in NG-RAN</w:t>
      </w:r>
      <w:r w:rsidRPr="00F87DCE">
        <w:t xml:space="preserve">. </w:t>
      </w:r>
      <w:r>
        <w:t>SgNB modification p</w:t>
      </w:r>
      <w:r w:rsidRPr="00F87DCE">
        <w:t>rocedure can be used for moving flows from SN to MN.</w:t>
      </w:r>
    </w:p>
    <w:p w14:paraId="7E4C8FEB" w14:textId="77777777" w:rsidR="003F5366" w:rsidRDefault="003F5366" w:rsidP="003F5366">
      <w:r>
        <w:rPr>
          <w:b/>
        </w:rPr>
        <w:t>Observation 1</w:t>
      </w:r>
      <w:r w:rsidRPr="00084931">
        <w:rPr>
          <w:b/>
        </w:rPr>
        <w:t>:</w:t>
      </w:r>
      <w:r>
        <w:t xml:space="preserve"> DRB configuration reporting from a SN to a MN is needed for MN initiated </w:t>
      </w:r>
      <w:r w:rsidRPr="00EE3884">
        <w:rPr>
          <w:u w:val="single"/>
        </w:rPr>
        <w:t>DRB level</w:t>
      </w:r>
      <w:r>
        <w:t xml:space="preserve"> QoS flow relocation from the SN to the MN.</w:t>
      </w:r>
    </w:p>
    <w:p w14:paraId="483945A7" w14:textId="77777777" w:rsidR="002C4256" w:rsidRDefault="002C4256" w:rsidP="002C4256">
      <w:r>
        <w:rPr>
          <w:b/>
        </w:rPr>
        <w:t>Observation 2</w:t>
      </w:r>
      <w:r w:rsidRPr="00084931">
        <w:rPr>
          <w:b/>
        </w:rPr>
        <w:t>:</w:t>
      </w:r>
      <w:r>
        <w:t xml:space="preserve"> QoS flow level relocation does not necessitate DRB configuration reporting from SN to MN. </w:t>
      </w:r>
    </w:p>
    <w:p w14:paraId="48241BD2" w14:textId="39EE49AB" w:rsidR="003F5366" w:rsidRPr="00084931" w:rsidRDefault="003F5366" w:rsidP="003F5366">
      <w:r w:rsidRPr="00084931">
        <w:rPr>
          <w:b/>
        </w:rPr>
        <w:t>Proposal 2:</w:t>
      </w:r>
      <w:r>
        <w:rPr>
          <w:b/>
        </w:rPr>
        <w:t xml:space="preserve"> </w:t>
      </w:r>
      <w:r>
        <w:t xml:space="preserve">RAN2 to take observations 1 and 2 into account, when </w:t>
      </w:r>
      <w:r w:rsidR="0061674C">
        <w:t xml:space="preserve">discussing </w:t>
      </w:r>
      <w:r>
        <w:t xml:space="preserve">offloading granularity and control of DRB/QoS flow relocation from the SN to the MN.  </w:t>
      </w:r>
    </w:p>
    <w:p w14:paraId="5C4416D2" w14:textId="77777777" w:rsidR="00992823" w:rsidRPr="00F87DCE" w:rsidRDefault="00992823" w:rsidP="00992823"/>
    <w:p w14:paraId="23C66E62" w14:textId="77777777" w:rsidR="00992823" w:rsidRPr="00992823" w:rsidRDefault="00992823" w:rsidP="00992823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8DDFB" w14:textId="77777777" w:rsidR="005607DC" w:rsidRDefault="005607DC">
      <w:r>
        <w:separator/>
      </w:r>
    </w:p>
  </w:endnote>
  <w:endnote w:type="continuationSeparator" w:id="0">
    <w:p w14:paraId="27D0C59E" w14:textId="77777777" w:rsidR="005607DC" w:rsidRDefault="0056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517A" w14:textId="77777777" w:rsidR="005607DC" w:rsidRDefault="005607DC">
      <w:r>
        <w:separator/>
      </w:r>
    </w:p>
  </w:footnote>
  <w:footnote w:type="continuationSeparator" w:id="0">
    <w:p w14:paraId="3468CA79" w14:textId="77777777" w:rsidR="005607DC" w:rsidRDefault="0056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931"/>
    <w:rsid w:val="0008730B"/>
    <w:rsid w:val="00090468"/>
    <w:rsid w:val="000B7BCF"/>
    <w:rsid w:val="000C1EAA"/>
    <w:rsid w:val="000C522B"/>
    <w:rsid w:val="000D58AB"/>
    <w:rsid w:val="000E66B1"/>
    <w:rsid w:val="0010133F"/>
    <w:rsid w:val="00112F1A"/>
    <w:rsid w:val="00145075"/>
    <w:rsid w:val="001741A0"/>
    <w:rsid w:val="00190003"/>
    <w:rsid w:val="00194CD0"/>
    <w:rsid w:val="001B0337"/>
    <w:rsid w:val="001B49C9"/>
    <w:rsid w:val="001F168B"/>
    <w:rsid w:val="001F7831"/>
    <w:rsid w:val="00204045"/>
    <w:rsid w:val="0022606D"/>
    <w:rsid w:val="002534AC"/>
    <w:rsid w:val="002539AC"/>
    <w:rsid w:val="00270585"/>
    <w:rsid w:val="002747EC"/>
    <w:rsid w:val="002855BF"/>
    <w:rsid w:val="002C4256"/>
    <w:rsid w:val="002D2F05"/>
    <w:rsid w:val="002D5E3B"/>
    <w:rsid w:val="002F0D22"/>
    <w:rsid w:val="002F2657"/>
    <w:rsid w:val="003172DC"/>
    <w:rsid w:val="00323428"/>
    <w:rsid w:val="00326069"/>
    <w:rsid w:val="0035462D"/>
    <w:rsid w:val="00367B8B"/>
    <w:rsid w:val="00377D9F"/>
    <w:rsid w:val="003925F7"/>
    <w:rsid w:val="003B40AD"/>
    <w:rsid w:val="003C4E37"/>
    <w:rsid w:val="003E16BE"/>
    <w:rsid w:val="003F5366"/>
    <w:rsid w:val="004006E8"/>
    <w:rsid w:val="00401855"/>
    <w:rsid w:val="00425EDF"/>
    <w:rsid w:val="004575C8"/>
    <w:rsid w:val="00477455"/>
    <w:rsid w:val="004A0C4A"/>
    <w:rsid w:val="004A6502"/>
    <w:rsid w:val="004B29C7"/>
    <w:rsid w:val="004D3578"/>
    <w:rsid w:val="004D380D"/>
    <w:rsid w:val="004E213A"/>
    <w:rsid w:val="00503171"/>
    <w:rsid w:val="00506C28"/>
    <w:rsid w:val="00534DA0"/>
    <w:rsid w:val="00543E3E"/>
    <w:rsid w:val="00543E6C"/>
    <w:rsid w:val="005607DC"/>
    <w:rsid w:val="00565087"/>
    <w:rsid w:val="0056573F"/>
    <w:rsid w:val="005A3A7B"/>
    <w:rsid w:val="005C1359"/>
    <w:rsid w:val="00611566"/>
    <w:rsid w:val="00614793"/>
    <w:rsid w:val="0061674C"/>
    <w:rsid w:val="00646763"/>
    <w:rsid w:val="00646D99"/>
    <w:rsid w:val="00656910"/>
    <w:rsid w:val="00675D9C"/>
    <w:rsid w:val="006C66D8"/>
    <w:rsid w:val="006D1E24"/>
    <w:rsid w:val="006E1417"/>
    <w:rsid w:val="006F6A2C"/>
    <w:rsid w:val="00710201"/>
    <w:rsid w:val="007342B5"/>
    <w:rsid w:val="00734A5B"/>
    <w:rsid w:val="00743D37"/>
    <w:rsid w:val="00744E76"/>
    <w:rsid w:val="00757D40"/>
    <w:rsid w:val="00781F0F"/>
    <w:rsid w:val="0078727C"/>
    <w:rsid w:val="0079049D"/>
    <w:rsid w:val="007A49B1"/>
    <w:rsid w:val="007B18D8"/>
    <w:rsid w:val="007C095F"/>
    <w:rsid w:val="007C6054"/>
    <w:rsid w:val="008028A4"/>
    <w:rsid w:val="00813245"/>
    <w:rsid w:val="00871B9D"/>
    <w:rsid w:val="00875370"/>
    <w:rsid w:val="008768CA"/>
    <w:rsid w:val="00877EF9"/>
    <w:rsid w:val="00880559"/>
    <w:rsid w:val="008B5306"/>
    <w:rsid w:val="008B59DD"/>
    <w:rsid w:val="008E0F6E"/>
    <w:rsid w:val="008E76A3"/>
    <w:rsid w:val="0090271F"/>
    <w:rsid w:val="00902DB9"/>
    <w:rsid w:val="0090466A"/>
    <w:rsid w:val="00936071"/>
    <w:rsid w:val="00940212"/>
    <w:rsid w:val="00942EC2"/>
    <w:rsid w:val="009448B3"/>
    <w:rsid w:val="009504C9"/>
    <w:rsid w:val="00961B32"/>
    <w:rsid w:val="00970DB3"/>
    <w:rsid w:val="00974BB0"/>
    <w:rsid w:val="00985206"/>
    <w:rsid w:val="00992823"/>
    <w:rsid w:val="009A0AF3"/>
    <w:rsid w:val="009B07CD"/>
    <w:rsid w:val="009C19E9"/>
    <w:rsid w:val="009D74A6"/>
    <w:rsid w:val="00A10F02"/>
    <w:rsid w:val="00A204CA"/>
    <w:rsid w:val="00A364B7"/>
    <w:rsid w:val="00A53724"/>
    <w:rsid w:val="00A82346"/>
    <w:rsid w:val="00A9671C"/>
    <w:rsid w:val="00AA1553"/>
    <w:rsid w:val="00AE71F1"/>
    <w:rsid w:val="00B0658C"/>
    <w:rsid w:val="00B15449"/>
    <w:rsid w:val="00B47FD1"/>
    <w:rsid w:val="00B516BB"/>
    <w:rsid w:val="00B540C9"/>
    <w:rsid w:val="00B56CF6"/>
    <w:rsid w:val="00C01F28"/>
    <w:rsid w:val="00C12B51"/>
    <w:rsid w:val="00C24650"/>
    <w:rsid w:val="00C33079"/>
    <w:rsid w:val="00C70883"/>
    <w:rsid w:val="00C83A13"/>
    <w:rsid w:val="00C9068C"/>
    <w:rsid w:val="00C92967"/>
    <w:rsid w:val="00CA3D0C"/>
    <w:rsid w:val="00CA654B"/>
    <w:rsid w:val="00CD4C7B"/>
    <w:rsid w:val="00CE7A62"/>
    <w:rsid w:val="00CF6487"/>
    <w:rsid w:val="00D1651E"/>
    <w:rsid w:val="00D738D6"/>
    <w:rsid w:val="00D80795"/>
    <w:rsid w:val="00D854BE"/>
    <w:rsid w:val="00D87E00"/>
    <w:rsid w:val="00D9134D"/>
    <w:rsid w:val="00D96D11"/>
    <w:rsid w:val="00DA7A03"/>
    <w:rsid w:val="00DB1818"/>
    <w:rsid w:val="00DB39EF"/>
    <w:rsid w:val="00DC0FF7"/>
    <w:rsid w:val="00DC309B"/>
    <w:rsid w:val="00DC4DA2"/>
    <w:rsid w:val="00E15196"/>
    <w:rsid w:val="00E24D72"/>
    <w:rsid w:val="00E4660F"/>
    <w:rsid w:val="00E62835"/>
    <w:rsid w:val="00E77645"/>
    <w:rsid w:val="00E83697"/>
    <w:rsid w:val="00EC4A25"/>
    <w:rsid w:val="00EE3884"/>
    <w:rsid w:val="00F025A2"/>
    <w:rsid w:val="00F065E5"/>
    <w:rsid w:val="00F07388"/>
    <w:rsid w:val="00F2026E"/>
    <w:rsid w:val="00F2210A"/>
    <w:rsid w:val="00F321A4"/>
    <w:rsid w:val="00F36B92"/>
    <w:rsid w:val="00F37743"/>
    <w:rsid w:val="00F45CEC"/>
    <w:rsid w:val="00F54A3D"/>
    <w:rsid w:val="00F54CB0"/>
    <w:rsid w:val="00F653B8"/>
    <w:rsid w:val="00F71B89"/>
    <w:rsid w:val="00F7353C"/>
    <w:rsid w:val="00F76F8F"/>
    <w:rsid w:val="00F87DCE"/>
    <w:rsid w:val="00FA1266"/>
    <w:rsid w:val="00FB36FA"/>
    <w:rsid w:val="00FC1192"/>
    <w:rsid w:val="00FD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Doc-text2Char">
    <w:name w:val="Doc-text2 Char"/>
    <w:link w:val="Doc-text2"/>
    <w:locked/>
    <w:rsid w:val="0061479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14793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Mention">
    <w:name w:val="Mention"/>
    <w:basedOn w:val="DefaultParagraphFont"/>
    <w:uiPriority w:val="99"/>
    <w:semiHidden/>
    <w:unhideWhenUsed/>
    <w:rsid w:val="001B033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ran/WG2_RL2/TSGR2_AHs/2017_06_NR/Report/Draft_Report_RAN2_NR_AH%232_Qingdao_v1.zip" TargetMode="External"/><Relationship Id="rId12" Type="http://schemas.openxmlformats.org/officeDocument/2006/relationships/hyperlink" Target="http://www.3gpp.org/ftp/Specs/archive/36_series/36.300/36300-e30.zip" TargetMode="External"/><Relationship Id="rId13" Type="http://schemas.openxmlformats.org/officeDocument/2006/relationships/hyperlink" Target="http://www.3gpp.org/ftp/tsg_ran/WG2_RL2/TSGR2_AHs/2017_06_NR/Report/Draft_Report_RAN2_NR_AH%232_Qingdao_v1.zip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SP-5AIRPNAIUNRU-859666464-574</_dlc_DocId>
    <_dlc_DocIdUrl xmlns="71c5aaf6-e6ce-465b-b873-5148d2a4c105">
      <Url>https://nokia.sharepoint.com/sites/c5g/e2earch/_layouts/15/DocIdRedir.aspx?ID=SP-5AIRPNAIUNRU-859666464-574</Url>
      <Description>SP-5AIRPNAIUNRU-859666464-574</Description>
    </_dlc_DocIdUrl>
  </documentManagement>
</p:properties>
</file>

<file path=customXml/itemProps1.xml><?xml version="1.0" encoding="utf-8"?>
<ds:datastoreItem xmlns:ds="http://schemas.openxmlformats.org/officeDocument/2006/customXml" ds:itemID="{65EC1153-D00D-4618-AD49-8EA12C4E9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84E54-5BF1-4560-9175-DC59F9C1BA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4242ED-EF5A-4A38-B452-58479AB383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0F80AF-7B52-4C32-9C65-21CF490B82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12</TotalTime>
  <Pages>2</Pages>
  <Words>648</Words>
  <Characters>3695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Benoist Sébire</cp:lastModifiedBy>
  <cp:revision>6</cp:revision>
  <dcterms:created xsi:type="dcterms:W3CDTF">2017-08-10T09:29:00Z</dcterms:created>
  <dcterms:modified xsi:type="dcterms:W3CDTF">2017-08-10T09:43:00Z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6b04d5fd-6f84-4f67-af54-371fe09723f6</vt:lpwstr>
  </property>
</Properties>
</file>